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2F" w:rsidRPr="00BC162F" w:rsidRDefault="00BC162F" w:rsidP="00BC1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размещения на сайте</w:t>
      </w:r>
      <w:r w:rsidRPr="00BC162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раздел Пресс-служба</w:t>
      </w:r>
      <w:bookmarkStart w:id="0" w:name="_GoBack"/>
      <w:bookmarkEnd w:id="0"/>
    </w:p>
    <w:p w:rsidR="00F1700E" w:rsidRPr="00F1700E" w:rsidRDefault="00F1700E" w:rsidP="00BC1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Фонтан опасностей</w:t>
      </w:r>
    </w:p>
    <w:p w:rsid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F1700E" w:rsidRP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знойную погоду так и хочется полежать в тени деревьев или освежиться прохладной водичкой, но где ее взять? Может быть, фонтан подойдет? Рассказываем, почему это плохая идея.</w:t>
      </w:r>
    </w:p>
    <w:p w:rsid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Фонтан в летний зной - центр притяжения людей. Кто-то моет руки, кто-то освежает лицо, а кто-то и вовсе плещется в фонтане, словно в бассейне. Важно помнить, фонтаны — это все-таки элементы благоустройства города. Они увлажняют воздух, придают местности эстетический вид, но не предназначены для купания.</w:t>
      </w:r>
    </w:p>
    <w:p w:rsidR="00F1700E" w:rsidRPr="00F1700E" w:rsidRDefault="00F1700E" w:rsidP="00F17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F1700E" w:rsidRP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Чем же чревато купание в фонтане?</w:t>
      </w:r>
    </w:p>
    <w:p w:rsid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процессе эксплуатации вода в фонтане обновляется нечасто, и, кроме того, не очищается и не обеззараживается по требова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ниям, предъявляемым к бассейнам (</w:t>
      </w:r>
      <w:proofErr w:type="gramStart"/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</w:t>
      </w:r>
      <w:proofErr w:type="gramEnd"/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ведь люди - не единственные поклонники фонтанов. В летний зной там также любят купаться животные и птицы, которые могут быть носителями массы инфекций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.)</w:t>
      </w: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</w:t>
      </w: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ысокая температура воздуха летом способствует размножению микроорганизмов.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Развлечение в фонтане может закончиться острыми кишечными и респираторными инфекциями, конъюнктивитом. Главную же опасность представляют энтеровирусные, </w:t>
      </w:r>
      <w:proofErr w:type="spellStart"/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ротавирусные</w:t>
      </w:r>
      <w:proofErr w:type="spellEnd"/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инфекции, вирусный гепатит А.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Использование фонтанов не по прямому назначению, в том числе в целях купания в жаркую погоду, чревато заражением инфекциями.</w:t>
      </w:r>
    </w:p>
    <w:p w:rsidR="00F1700E" w:rsidRP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Но это - не единственная опасность. Толща воды часто скрывает под собой трубы, насосы и светильники, за которые можно зацепиться и упасть. Да и поверхность фонтана, как правило, гладкая и скользкая, что часто приводит к </w:t>
      </w:r>
      <w:proofErr w:type="spellStart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проскальзывания</w:t>
      </w: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</w:t>
      </w:r>
      <w:proofErr w:type="spellEnd"/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, падениям и травмам. Кроме того, можно получить и </w:t>
      </w:r>
      <w:proofErr w:type="spellStart"/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электротравму</w:t>
      </w:r>
      <w:proofErr w:type="spellEnd"/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так как к фонтанам часто подведены различные коммуникации и подсветки.</w:t>
      </w:r>
    </w:p>
    <w:p w:rsidR="00F1700E" w:rsidRP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F1700E" w:rsidRP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Взрослым и детям необходимо знать и соблюдать меры предосторожности, избегать подобных развлечений в фонтанах, чтобы не подвергать себя риску заражения и получения травм: </w:t>
      </w:r>
    </w:p>
    <w:p w:rsidR="00F1700E" w:rsidRPr="00F1700E" w:rsidRDefault="00F1700E" w:rsidP="00F170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Городские фонтаны не предназначены для купания или мытья.</w:t>
      </w:r>
    </w:p>
    <w:p w:rsidR="00F1700E" w:rsidRPr="00F1700E" w:rsidRDefault="00F1700E" w:rsidP="00F170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мытья рук и лица можно использовать специальные питьевые фонтанчики, на которых висит табличка «Питьевая вода». </w:t>
      </w:r>
    </w:p>
    <w:p w:rsidR="00F1700E" w:rsidRPr="00F1700E" w:rsidRDefault="00F1700E" w:rsidP="00F170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Выходя из дома на прогулку, возьмите с собой бутылочку воды - не только для питья, но и для того, чтобы можно было в любой момент освежиться, сполоснуть руки и лицо. </w:t>
      </w:r>
    </w:p>
    <w:p w:rsidR="00F1700E" w:rsidRPr="00F1700E" w:rsidRDefault="00F1700E" w:rsidP="00F170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Одевайтесь по погоде, тогда вероятность перегрева будет гораздо ниже. </w:t>
      </w:r>
    </w:p>
    <w:p w:rsidR="00F1700E" w:rsidRPr="00F1700E" w:rsidRDefault="00F1700E" w:rsidP="00F170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купания используйте только разрешенные водоемы и бассейны. </w:t>
      </w:r>
    </w:p>
    <w:p w:rsidR="00F1700E" w:rsidRPr="00F1700E" w:rsidRDefault="00F1700E" w:rsidP="00F170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Объясните детям, почему купание в фонтане небезопасно.</w:t>
      </w:r>
    </w:p>
    <w:p w:rsidR="00F1700E" w:rsidRPr="00F1700E" w:rsidRDefault="00F1700E" w:rsidP="00F17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1700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Берегите себя и будьте здоровы!</w:t>
      </w:r>
    </w:p>
    <w:p w:rsidR="006943E2" w:rsidRDefault="006943E2" w:rsidP="00F1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3B9" w:rsidRDefault="000B13B9" w:rsidP="000B13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Врач-эпидемиолог</w:t>
      </w:r>
    </w:p>
    <w:p w:rsidR="000B13B9" w:rsidRPr="0096335B" w:rsidRDefault="000B13B9" w:rsidP="000B13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Филиала </w:t>
      </w:r>
      <w:r w:rsidRPr="0096335B">
        <w:rPr>
          <w:rFonts w:ascii="Times New Roman" w:hAnsi="Times New Roman"/>
        </w:rPr>
        <w:t>ФБУЗ «Центр гигиены</w:t>
      </w:r>
    </w:p>
    <w:p w:rsidR="000B13B9" w:rsidRPr="00B46455" w:rsidRDefault="000B13B9" w:rsidP="000B13B9">
      <w:pPr>
        <w:rPr>
          <w:rFonts w:ascii="Times New Roman" w:hAnsi="Times New Roman" w:cs="Times New Roman"/>
        </w:rPr>
      </w:pPr>
      <w:r w:rsidRPr="0096335B">
        <w:rPr>
          <w:rFonts w:ascii="Times New Roman" w:hAnsi="Times New Roman"/>
        </w:rPr>
        <w:t>и эпидемиологии в ЧР – Чувашии</w:t>
      </w:r>
      <w:r>
        <w:rPr>
          <w:rFonts w:ascii="Times New Roman" w:hAnsi="Times New Roman"/>
        </w:rPr>
        <w:t xml:space="preserve"> в г. </w:t>
      </w:r>
      <w:proofErr w:type="gramStart"/>
      <w:r>
        <w:rPr>
          <w:rFonts w:ascii="Times New Roman" w:hAnsi="Times New Roman"/>
        </w:rPr>
        <w:t>Новочебоксарске</w:t>
      </w:r>
      <w:r w:rsidRPr="0096335B">
        <w:rPr>
          <w:rFonts w:ascii="Times New Roman" w:hAnsi="Times New Roman"/>
        </w:rPr>
        <w:t xml:space="preserve">»   </w:t>
      </w:r>
      <w:proofErr w:type="gramEnd"/>
      <w:r w:rsidRPr="0096335B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      </w:t>
      </w:r>
      <w:r w:rsidRPr="0096335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Мочалова К.А</w:t>
      </w:r>
    </w:p>
    <w:p w:rsidR="000B13B9" w:rsidRPr="00F1700E" w:rsidRDefault="000B13B9" w:rsidP="00F1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3B9" w:rsidRPr="00F1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56CA5"/>
    <w:multiLevelType w:val="multilevel"/>
    <w:tmpl w:val="AE90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F"/>
    <w:rsid w:val="000B13B9"/>
    <w:rsid w:val="006943E2"/>
    <w:rsid w:val="00BC162F"/>
    <w:rsid w:val="00F1700E"/>
    <w:rsid w:val="00F5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5C26"/>
  <w15:chartTrackingRefBased/>
  <w15:docId w15:val="{414293E3-A3FE-4D5B-A473-59B9185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F1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Хораськин Кирилл Александрович</cp:lastModifiedBy>
  <cp:revision>4</cp:revision>
  <dcterms:created xsi:type="dcterms:W3CDTF">2023-07-11T11:43:00Z</dcterms:created>
  <dcterms:modified xsi:type="dcterms:W3CDTF">2023-07-12T07:04:00Z</dcterms:modified>
</cp:coreProperties>
</file>